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5"/>
          <w:szCs w:val="25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5"/>
          <w:szCs w:val="25"/>
          <w:lang w:eastAsia="ru-RU"/>
        </w:rPr>
        <w:t xml:space="preserve">10. </w:t>
      </w:r>
      <w:bookmarkStart w:id="0" w:name="_GoBack"/>
      <w:bookmarkEnd w:id="0"/>
      <w:r w:rsidRPr="008261CD">
        <w:rPr>
          <w:rFonts w:ascii="Verdana" w:eastAsia="Times New Roman" w:hAnsi="Verdana" w:cs="Times New Roman"/>
          <w:b/>
          <w:bCs/>
          <w:color w:val="000000"/>
          <w:kern w:val="36"/>
          <w:sz w:val="25"/>
          <w:szCs w:val="25"/>
          <w:lang w:eastAsia="ru-RU"/>
        </w:rPr>
        <w:t>Обучение персонала организации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ru-RU"/>
        </w:rPr>
        <w:t>1.  </w:t>
      </w:r>
      <w:r w:rsidRPr="008261CD">
        <w:rPr>
          <w:rFonts w:ascii="Verdana" w:eastAsia="Times New Roman" w:hAnsi="Verdana" w:cs="Times New Roman"/>
          <w:color w:val="000000"/>
          <w:sz w:val="19"/>
          <w:szCs w:val="19"/>
          <w:u w:val="single"/>
          <w:lang w:eastAsia="ru-RU"/>
        </w:rPr>
        <w:t>Понятие и виды обучения персонала.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Обучение персонала – целенаправленно организованный процесс овладения знаниями, умениями, навыками и способами обучения под руководством преподавателей, наставников, руководителей, специалистов и т.д.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Знание – информация теоретического, методического и практического плана, необходимая работнику для выполнения своих обязанностей на рабочем месте.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Умение – способность выполнять обязанности, закрепленные за работником на конкретном рабочем месте.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Навыки – степень умения применять полученные знания на практике.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Способ обучения – совокупность действий и поступков индивидов в процессе обучения с окружающей средой, предъявляемых рабочим местом и средой обучения.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Виды обучения персонала: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1. Профессиональная подготовка кадров – организованное обучение и выпуск квалифицированных кадров, владеющих совокупностью специальных знаний, умений навыков и способов общения. Подготовка считается оконченной, если получена квалификация для осуществления конкретной деятельности.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Подвиды профессиональной подготовки: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- профессиональная начальная подготовка: направлена на развитие знаний, умений, навыков и способов общения, как фундамента для дальнейшей профессиональной подготовки (подготовка бакалавров);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- профессиональная специализированная подготовка: предназначена для получения специфической профессиональной квалификации, направлена на углубление знании и способностей с целью овладения определенной профессией (подготовка специалистов и магистров).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2. Профессиональное совершенствование (повышение квалификации кадров) – обучение кадров с целью усовершенствования знаний, умений, навыков и способов общения в связи с ростом требований к профессии или к повышением в должности.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- совершенствование профессиональных знаний и способностей: направлена на приведение знаний и способностей в соответствие с требованиями времени, актуализацию и на углубление. Обучаются специалисты, что обеспечивает горизонтальную мобильность.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- профессиональное совершенствование с целью продвижения по службе – подготовка к выполнению качественно более сложных задач. Обучаются руководители, что обеспечивает вертикальную мобильность.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3. Переподготовка кадров (переквалификация) – обучение кадров с целью освоения новых знаний, умений, навыков и способов общения в связи с овладением новой </w:t>
      </w:r>
      <w:proofErr w:type="gramStart"/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профессией  или</w:t>
      </w:r>
      <w:proofErr w:type="gramEnd"/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изменившимися требованиями к содержанию и результатам труда.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Отечественная и зарубежная практика выделяет следующие концепции обучения персонала: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1.  Концепция специализированного обучения (имеет отношение к конкретному рабочему месту и ориентирована на перспективу).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lastRenderedPageBreak/>
        <w:t>2.  Концепция многопрофильного обучения (экономически более эффективна, повышает внутрипроизводственную и внепроизводственную мобильность персонала).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3.  Концепция обучения, ориентированного на личность (направлена на развитие человеческих качеств, заложенных природой или приобретенных в практической деятельности).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ru-RU"/>
        </w:rPr>
        <w:t>2.  </w:t>
      </w:r>
      <w:r w:rsidRPr="008261CD">
        <w:rPr>
          <w:rFonts w:ascii="Verdana" w:eastAsia="Times New Roman" w:hAnsi="Verdana" w:cs="Times New Roman"/>
          <w:color w:val="000000"/>
          <w:sz w:val="19"/>
          <w:szCs w:val="19"/>
          <w:u w:val="single"/>
          <w:lang w:eastAsia="ru-RU"/>
        </w:rPr>
        <w:t>Методы обучения персонала.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1.  Методы обучения на рабочем месте (работник продолжает выполнять свои функциональные обязанности).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2.   Методы обучения вне рабочего места (работник перестает выполнять свои функциональные обязанности на рабочем месте).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Методы обучения на рабочем месте: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1.  Направленное приобретение опыта.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2.  Производственный инструктаж (передача информации и ознакомление работника с новой рабочей обстановкой).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3.  Смена рабочего места (ротация кадров).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4.  Использование работников в качестве ассистентов и стажеров (ознакомление работников с проблемами высшего и качественно иного порядка при одновременном принятии на себя некоторой ответственности).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5.  Подготовка в проектных группах (сотрудничество, осуществляемое в проектных целях для разработки крупных ограниченных по времени задач).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 Методы обучения вне рабочего места: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1.  Фронтальное занятие – прямая, преимущественно прямонаправленная передача систематизированной информации преподавателем слушателям (лекция). Это пассивный метод. Целесообразен при передаче большого объема информации в структурированной форме.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2.    Конференции и семинары – активный метод обучения, предполагающий коллективное обсуждение различных аспектов темы, участие в дискуссии развивает логическое мышление и вырабатывает способы поведения в различных ситуациях.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3.  Работа в команде – получение членами группы одной общей задачи, которую они совместно решают. Обязательным является коллективное представление или защита выполненного задания или проекта.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4.  Учебная беседа – управляемый диалог между преподавателем или инструктором и обучающимся. Эффективна при усвоении степени усвоения степени материала, теоретическом освоении практического опыта, при дополнении имеющихся знаний и т.д. Учебная беседа не годится для информирования, а целесообразна для углубления процесса обучения группы работников не более 10 человек.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5.  Опрос экспертов – приглашение на учебные мероприятия квалифицированных специалистов для ответа на практические вопросы.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6.  Деловые игры: направлены на обучение манере вести себя в различных производственных ситуациях.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Особенности деловой игры: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lastRenderedPageBreak/>
        <w:t>- это поведенческая коммуникация;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- это коллективное взаимодействие;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- игра характеризуется сложностью и взаимозависимостью решаемых задач;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- предполагает имитацию реальной ситуации;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- игра многофункциональна.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В зависимости от содержания и целей среди деловых игр выделяют: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- ролевые игры – метод обучения, при котором участники игры с помощью проигрывания отдельных ролей в свободной от риска ситуации, обнаруживают свои значимые для организации черты поведения. Здесь выделяют: </w:t>
      </w:r>
      <w:proofErr w:type="spellStart"/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психодрамы</w:t>
      </w:r>
      <w:proofErr w:type="spellEnd"/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, </w:t>
      </w:r>
      <w:proofErr w:type="spellStart"/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социодрамы</w:t>
      </w:r>
      <w:proofErr w:type="spellEnd"/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(взаимосвязь людей).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- плановые игры – последовательное и поэтапное проигрывание и проработка динамических ситуаций, на основании которых делаются общие выводы по решению комплексной организационной проблемы;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- метод конкретной ситуации.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7. Тренинги – планомерно осуществляемая программа разнообразных упражнений с целью формирования и совершенствования умений и навыков повышения эффективности трудовой деятельности.</w:t>
      </w:r>
    </w:p>
    <w:p w:rsidR="008261CD" w:rsidRPr="008261CD" w:rsidRDefault="008261CD" w:rsidP="00826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8261CD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>8. Центры оценки персонала – комплексный метод выявления у испытуемого необходимых для определенной работы качеств посредством использования по отношению к нему ряда диагностических процедур и наблюдения его действий в ситуациях моделирующих профессиональную деятельность.</w:t>
      </w:r>
    </w:p>
    <w:p w:rsidR="008D666D" w:rsidRDefault="008D666D"/>
    <w:sectPr w:rsidR="008D6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CD"/>
    <w:rsid w:val="0037510F"/>
    <w:rsid w:val="00383183"/>
    <w:rsid w:val="004365ED"/>
    <w:rsid w:val="008261CD"/>
    <w:rsid w:val="008D666D"/>
    <w:rsid w:val="00945F51"/>
    <w:rsid w:val="00A003BB"/>
    <w:rsid w:val="00F8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37571-E21F-4916-AFC0-3BF2AA5C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6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1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2018-02-01T07:35:00Z</dcterms:created>
  <dcterms:modified xsi:type="dcterms:W3CDTF">2018-02-01T07:35:00Z</dcterms:modified>
</cp:coreProperties>
</file>