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FD" w:rsidRPr="00F479D5" w:rsidRDefault="008A67FD" w:rsidP="008A67F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ГОСУДАРСТВЕННОЕ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БЮДЖЕТНОЕ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ПРОФЕССИОНАЛЬНОЕ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A67FD" w:rsidRPr="00F479D5" w:rsidRDefault="008A67FD" w:rsidP="008A67F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ОБРАЗОВАТЕЛЬНОЕ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УЧРЕЖДЕНИЕ</w:t>
      </w:r>
    </w:p>
    <w:p w:rsidR="008A67FD" w:rsidRPr="00F479D5" w:rsidRDefault="008A67FD" w:rsidP="008A67F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ПОЛИТЕХНИЧЕСКИЙ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ТЕХНИКУМ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</w:t>
      </w:r>
    </w:p>
    <w:p w:rsidR="008A67FD" w:rsidRPr="00F479D5" w:rsidRDefault="008A67FD" w:rsidP="008A67F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(ГБПОУ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№2)</w:t>
      </w:r>
    </w:p>
    <w:p w:rsidR="008A67FD" w:rsidRDefault="008A67FD" w:rsidP="008A67F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A67FD" w:rsidRDefault="008A67FD" w:rsidP="008A67F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A67FD" w:rsidRDefault="008A67FD" w:rsidP="008A67F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A67FD" w:rsidRDefault="008A67FD" w:rsidP="008A67F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A67FD" w:rsidRDefault="008A67FD" w:rsidP="008A67F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A67FD" w:rsidRDefault="008A67FD" w:rsidP="008A67F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A67FD" w:rsidRDefault="008A67FD" w:rsidP="008A67FD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</w:p>
    <w:p w:rsidR="008A67FD" w:rsidRPr="0070381A" w:rsidRDefault="008A67FD" w:rsidP="008A67FD">
      <w:pPr>
        <w:jc w:val="center"/>
        <w:rPr>
          <w:rFonts w:ascii="Times New Roman" w:hAnsi="Times New Roman" w:cs="Times New Roman"/>
          <w:sz w:val="56"/>
          <w:szCs w:val="32"/>
        </w:rPr>
      </w:pPr>
      <w:r w:rsidRPr="0070381A">
        <w:rPr>
          <w:rFonts w:ascii="Times New Roman" w:hAnsi="Times New Roman" w:cs="Times New Roman"/>
          <w:sz w:val="56"/>
          <w:szCs w:val="32"/>
        </w:rPr>
        <w:t xml:space="preserve">Работа по дисциплине </w:t>
      </w:r>
    </w:p>
    <w:p w:rsidR="008A67FD" w:rsidRPr="005D2827" w:rsidRDefault="008A67FD" w:rsidP="008A67FD">
      <w:pPr>
        <w:jc w:val="center"/>
        <w:rPr>
          <w:rFonts w:ascii="Times New Roman" w:hAnsi="Times New Roman" w:cs="Times New Roman"/>
          <w:sz w:val="56"/>
          <w:szCs w:val="32"/>
        </w:rPr>
      </w:pPr>
      <w:r w:rsidRPr="0070381A">
        <w:rPr>
          <w:rFonts w:ascii="Times New Roman" w:hAnsi="Times New Roman" w:cs="Times New Roman"/>
          <w:sz w:val="56"/>
          <w:szCs w:val="32"/>
        </w:rPr>
        <w:t>«</w:t>
      </w:r>
      <w:r w:rsidRPr="00DF335D">
        <w:rPr>
          <w:rFonts w:ascii="Times New Roman" w:hAnsi="Times New Roman" w:cs="Times New Roman"/>
          <w:sz w:val="56"/>
          <w:szCs w:val="32"/>
        </w:rPr>
        <w:t>Безопас</w:t>
      </w:r>
      <w:r w:rsidRPr="0070381A">
        <w:rPr>
          <w:rFonts w:ascii="Times New Roman" w:hAnsi="Times New Roman" w:cs="Times New Roman"/>
          <w:sz w:val="56"/>
          <w:szCs w:val="32"/>
        </w:rPr>
        <w:t>ность Функционирования Информационных Систем</w:t>
      </w:r>
      <w:r w:rsidRPr="005D2827">
        <w:rPr>
          <w:rFonts w:ascii="Times New Roman" w:hAnsi="Times New Roman" w:cs="Times New Roman"/>
          <w:sz w:val="56"/>
          <w:szCs w:val="32"/>
        </w:rPr>
        <w:t xml:space="preserve">» </w:t>
      </w:r>
    </w:p>
    <w:p w:rsidR="008A67FD" w:rsidRPr="005D2827" w:rsidRDefault="008A67FD" w:rsidP="008A67FD">
      <w:pPr>
        <w:jc w:val="center"/>
        <w:rPr>
          <w:rFonts w:ascii="Times New Roman" w:hAnsi="Times New Roman" w:cs="Times New Roman"/>
          <w:sz w:val="56"/>
          <w:szCs w:val="32"/>
        </w:rPr>
      </w:pPr>
      <w:r w:rsidRPr="005D2827">
        <w:rPr>
          <w:rFonts w:ascii="Times New Roman" w:hAnsi="Times New Roman" w:cs="Times New Roman"/>
          <w:sz w:val="56"/>
          <w:szCs w:val="32"/>
        </w:rPr>
        <w:t xml:space="preserve">на тему: </w:t>
      </w:r>
    </w:p>
    <w:p w:rsidR="008A67FD" w:rsidRPr="005D2827" w:rsidRDefault="008A67FD" w:rsidP="008A6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827">
        <w:rPr>
          <w:rFonts w:ascii="Times New Roman" w:hAnsi="Times New Roman" w:cs="Times New Roman"/>
          <w:sz w:val="56"/>
          <w:szCs w:val="32"/>
        </w:rPr>
        <w:t>«</w:t>
      </w:r>
      <w:r w:rsidRPr="005D2827">
        <w:rPr>
          <w:rFonts w:ascii="Times New Roman" w:hAnsi="Times New Roman" w:cs="Times New Roman"/>
          <w:sz w:val="48"/>
          <w:szCs w:val="28"/>
        </w:rPr>
        <w:t>Современные проблемы управления ИТ- инфраструктурой</w:t>
      </w:r>
      <w:r w:rsidRPr="005D2827">
        <w:rPr>
          <w:rFonts w:ascii="Times New Roman" w:hAnsi="Times New Roman" w:cs="Times New Roman"/>
          <w:sz w:val="56"/>
          <w:szCs w:val="32"/>
        </w:rPr>
        <w:t>»</w:t>
      </w:r>
    </w:p>
    <w:p w:rsidR="008A67FD" w:rsidRDefault="008A67FD" w:rsidP="008A67FD">
      <w:pPr>
        <w:rPr>
          <w:rFonts w:ascii="Times New Roman" w:hAnsi="Times New Roman"/>
          <w:sz w:val="32"/>
          <w:szCs w:val="32"/>
        </w:rPr>
      </w:pPr>
    </w:p>
    <w:p w:rsidR="005D2827" w:rsidRDefault="005D2827" w:rsidP="008A67FD">
      <w:pPr>
        <w:rPr>
          <w:rFonts w:ascii="Times New Roman" w:hAnsi="Times New Roman"/>
          <w:sz w:val="32"/>
          <w:szCs w:val="32"/>
        </w:rPr>
      </w:pPr>
    </w:p>
    <w:p w:rsidR="008A67FD" w:rsidRPr="005269C6" w:rsidRDefault="008A67FD" w:rsidP="008A67FD">
      <w:pPr>
        <w:rPr>
          <w:lang w:val="en-US"/>
        </w:rPr>
      </w:pPr>
    </w:p>
    <w:p w:rsidR="005D2827" w:rsidRDefault="005D2827" w:rsidP="008A67FD"/>
    <w:p w:rsidR="005269C6" w:rsidRPr="005269C6" w:rsidRDefault="005269C6" w:rsidP="005269C6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Работу выполнил</w:t>
      </w:r>
    </w:p>
    <w:p w:rsidR="005269C6" w:rsidRPr="00F514D0" w:rsidRDefault="005269C6" w:rsidP="005269C6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студент</w:t>
      </w:r>
      <w:r w:rsidRPr="00F514D0">
        <w:rPr>
          <w:rFonts w:ascii="Times New Roman" w:hAnsi="Times New Roman"/>
          <w:sz w:val="32"/>
          <w:szCs w:val="32"/>
        </w:rPr>
        <w:t xml:space="preserve"> ГБОУ СПО ПТ №2 </w:t>
      </w:r>
    </w:p>
    <w:p w:rsidR="005269C6" w:rsidRPr="00F514D0" w:rsidRDefault="005269C6" w:rsidP="005269C6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группы 4 КС 1.4</w:t>
      </w:r>
    </w:p>
    <w:p w:rsidR="005269C6" w:rsidRPr="00F514D0" w:rsidRDefault="005269C6" w:rsidP="005269C6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F514D0">
        <w:rPr>
          <w:rFonts w:ascii="Times New Roman" w:hAnsi="Times New Roman"/>
          <w:sz w:val="32"/>
          <w:szCs w:val="32"/>
        </w:rPr>
        <w:t>Фрик</w:t>
      </w:r>
      <w:proofErr w:type="spellEnd"/>
      <w:r w:rsidRPr="00F514D0">
        <w:rPr>
          <w:rFonts w:ascii="Times New Roman" w:hAnsi="Times New Roman"/>
          <w:sz w:val="32"/>
          <w:szCs w:val="32"/>
        </w:rPr>
        <w:t xml:space="preserve"> Александр</w:t>
      </w:r>
    </w:p>
    <w:p w:rsidR="008A67FD" w:rsidRDefault="008A67FD" w:rsidP="008A67FD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5D2827" w:rsidRDefault="005D2827" w:rsidP="008A67FD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8A67FD" w:rsidRPr="00DF335D" w:rsidRDefault="008A67FD" w:rsidP="008A67FD">
      <w:pPr>
        <w:ind w:left="-113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 2018</w:t>
      </w:r>
      <w:r>
        <w:rPr>
          <w:rFonts w:ascii="Times New Roman" w:hAnsi="Times New Roman"/>
          <w:sz w:val="32"/>
          <w:szCs w:val="32"/>
        </w:rPr>
        <w:br w:type="page"/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FD79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ИТ-инфраструктура</w:t>
      </w:r>
      <w:proofErr w:type="spellEnd"/>
      <w:r w:rsidRPr="00FD79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современных компаний: общие тенденции</w:t>
      </w:r>
    </w:p>
    <w:p w:rsidR="00FD79F9" w:rsidRPr="00FD79F9" w:rsidRDefault="00FD79F9" w:rsidP="00F95A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03.06.2013</w:t>
      </w:r>
    </w:p>
    <w:p w:rsidR="00FD79F9" w:rsidRPr="00DF335D" w:rsidRDefault="00FD79F9" w:rsidP="00F95A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Автор: Дмитрий Морозов, ведущий системный инженер, группа компаний CUSTIS</w:t>
      </w:r>
    </w:p>
    <w:p w:rsidR="00FD79F9" w:rsidRPr="00DF335D" w:rsidRDefault="00FD79F9" w:rsidP="00F95A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FD79F9" w:rsidRPr="00FD79F9" w:rsidRDefault="00635863" w:rsidP="00F95A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82402">
        <w:rPr>
          <w:rFonts w:ascii="Times New Roman" w:eastAsia="Times New Roman" w:hAnsi="Times New Roman" w:cs="Times New Roman"/>
          <w:b/>
          <w:sz w:val="28"/>
          <w:szCs w:val="28"/>
        </w:rPr>
        <w:t>Источник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HYPERLINK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 xml:space="preserve"> "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https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>://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www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>.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iemag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>.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ru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analitics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detail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>.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php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>?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instrText>ID</w:instrText>
      </w:r>
      <w:r w:rsidR="00732CFD" w:rsidRPr="00732CFD">
        <w:rPr>
          <w:rFonts w:ascii="Times New Roman" w:eastAsia="Times New Roman" w:hAnsi="Times New Roman" w:cs="Times New Roman"/>
          <w:sz w:val="28"/>
          <w:szCs w:val="28"/>
        </w:rPr>
        <w:instrText xml:space="preserve">=28438" </w:instrTex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separate"/>
      </w:r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</w:rPr>
        <w:t>://</w:t>
      </w:r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  <w:lang w:val="en-US"/>
        </w:rPr>
        <w:t>iemag</w:t>
      </w:r>
      <w:proofErr w:type="spellEnd"/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  <w:lang w:val="en-US"/>
        </w:rPr>
        <w:t>analitics</w:t>
      </w:r>
      <w:proofErr w:type="spellEnd"/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</w:rPr>
        <w:t>/</w:t>
      </w:r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  <w:lang w:val="en-US"/>
        </w:rPr>
        <w:t>detail</w:t>
      </w:r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  <w:lang w:val="en-US"/>
        </w:rPr>
        <w:t>php</w:t>
      </w:r>
      <w:proofErr w:type="spellEnd"/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</w:rPr>
        <w:t>?</w:t>
      </w:r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="008C5468" w:rsidRPr="00732CFD">
        <w:rPr>
          <w:rStyle w:val="a7"/>
          <w:rFonts w:ascii="Times New Roman" w:eastAsia="Times New Roman" w:hAnsi="Times New Roman" w:cs="Times New Roman"/>
          <w:sz w:val="28"/>
          <w:szCs w:val="28"/>
        </w:rPr>
        <w:t>=28438</w:t>
      </w:r>
      <w:r w:rsidR="00732CFD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Современные компании, обладающие эффективной </w:t>
      </w:r>
      <w:proofErr w:type="spellStart"/>
      <w:r w:rsidRPr="00FD79F9">
        <w:rPr>
          <w:rFonts w:ascii="Times New Roman" w:eastAsia="Times New Roman" w:hAnsi="Times New Roman" w:cs="Times New Roman"/>
          <w:i/>
          <w:iCs/>
          <w:sz w:val="28"/>
          <w:szCs w:val="28"/>
        </w:rPr>
        <w:t>ИТ-инфраструктурой</w:t>
      </w:r>
      <w:proofErr w:type="spellEnd"/>
      <w:r w:rsidRPr="00FD79F9">
        <w:rPr>
          <w:rFonts w:ascii="Times New Roman" w:eastAsia="Times New Roman" w:hAnsi="Times New Roman" w:cs="Times New Roman"/>
          <w:i/>
          <w:iCs/>
          <w:sz w:val="28"/>
          <w:szCs w:val="28"/>
        </w:rPr>
        <w:t>, получают серьезное конкурентное преимущество стратегического уровня. Причем постоянное развитие бизнеса, например расширение филиальной сети, выход на новые рынки, усложнение процессов, влечет за собой непрерывное усложнение программно-аппаратного комплекса компании. Поэтому необходимость рационального управления ИТ, особенно для крупных структур, выходит на первый план.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Важной особенностью современных больших компаний является оперативность, точность и работа с огромным количеством информации, которую необходимо хранить и защищать.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ИТ-инфраструктура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таких организаций, состоящая из большого количества компонентов — приложений, коммуникационных сервисов, инфраструктуры серверов, АРМ и систем хранения данных, системы информационной безопасности, сетевой и инженерной инфраструктуры, — требует системного подхода к управлению. Ключевыми задачами являются грамотный выбор программных и аппаратных решений, адекватное управление всеми системами компании, обеспечение бесперебойности и безопасности работы.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Традиционно требования различных компаний к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ИТ-инфраструктуре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зависят от особенностей бизнеса.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К примеру, для крупных торговых предприятий критически важна возможность быстро наращивать розничную сеть: открывать новые магазины и склады и оперативно интегрировать их в общую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ИТ-систему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. В связи с этим для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ИТ-инфраструктуры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торговых сетей характерна масштабность и большая территориальная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распределенность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В банковском секторе приоритеты традиционно смещены в сторону безопасности: огромное значение придается защите финансовой и персональной информации. В банках всегда использовалась практика резервирования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ЦОДов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на удаленной площадке и глубоко эшелонированная система доступа к данным.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Современные тенденции развития бизнеса крупных компаний, оказывающих массовые услуги, обуславливают ряд требований к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ИТ-инфраструктуре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специфики их деятельности.</w:t>
      </w:r>
    </w:p>
    <w:p w:rsidR="00FD79F9" w:rsidRPr="00F95A4C" w:rsidRDefault="00FD79F9" w:rsidP="00F95A4C">
      <w:pPr>
        <w:pStyle w:val="a6"/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Переход к персональной работе с каждым клиентом требует хранения, обработки и защиты огромных объемов информации. Если для банков работа с персональными данными клиентов всегда была одним из ключевых процессов, то </w:t>
      </w:r>
      <w:r w:rsidRPr="00F95A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торговых сетей это новый тренд. Массовый выпуск </w:t>
      </w:r>
      <w:proofErr w:type="spellStart"/>
      <w:r w:rsidRPr="00F95A4C">
        <w:rPr>
          <w:rFonts w:ascii="Times New Roman" w:eastAsia="Times New Roman" w:hAnsi="Times New Roman" w:cs="Times New Roman"/>
          <w:sz w:val="28"/>
          <w:szCs w:val="28"/>
        </w:rPr>
        <w:t>скидочных</w:t>
      </w:r>
      <w:proofErr w:type="spellEnd"/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 и бонусных карт, запуск разнообразных </w:t>
      </w:r>
      <w:proofErr w:type="spellStart"/>
      <w:r w:rsidRPr="00F95A4C">
        <w:rPr>
          <w:rFonts w:ascii="Times New Roman" w:eastAsia="Times New Roman" w:hAnsi="Times New Roman" w:cs="Times New Roman"/>
          <w:sz w:val="28"/>
          <w:szCs w:val="28"/>
        </w:rPr>
        <w:t>промоакций</w:t>
      </w:r>
      <w:proofErr w:type="spellEnd"/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 и других программ лояльности позволяет торговым компаниям собирать и анализировать персональные данные покупателей, которые также нужно хранить и защищать. </w:t>
      </w:r>
    </w:p>
    <w:p w:rsidR="00FD79F9" w:rsidRPr="00F95A4C" w:rsidRDefault="00FD79F9" w:rsidP="00F95A4C">
      <w:pPr>
        <w:pStyle w:val="a6"/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предоставлять массовые услуги в полном объеме и одинакового качества во всех точках обслуживания требует централизованного управления распределенной </w:t>
      </w:r>
      <w:proofErr w:type="spellStart"/>
      <w:r w:rsidRPr="00F95A4C">
        <w:rPr>
          <w:rFonts w:ascii="Times New Roman" w:eastAsia="Times New Roman" w:hAnsi="Times New Roman" w:cs="Times New Roman"/>
          <w:sz w:val="28"/>
          <w:szCs w:val="28"/>
        </w:rPr>
        <w:t>ИТ-системой</w:t>
      </w:r>
      <w:proofErr w:type="spellEnd"/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. Стандартом банковского бизнеса становится прозрачность операций по всей сети банка и одинаково высокий уровень клиентского сервиса во всех его отделениях и филиалах независимо от территориального расположения. </w:t>
      </w:r>
    </w:p>
    <w:p w:rsidR="00FD79F9" w:rsidRPr="00F95A4C" w:rsidRDefault="00FD79F9" w:rsidP="00F95A4C">
      <w:pPr>
        <w:pStyle w:val="a6"/>
        <w:numPr>
          <w:ilvl w:val="0"/>
          <w:numId w:val="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Стремительное развитие мобильных и </w:t>
      </w:r>
      <w:proofErr w:type="spellStart"/>
      <w:r w:rsidRPr="00F95A4C">
        <w:rPr>
          <w:rFonts w:ascii="Times New Roman" w:eastAsia="Times New Roman" w:hAnsi="Times New Roman" w:cs="Times New Roman"/>
          <w:sz w:val="28"/>
          <w:szCs w:val="28"/>
        </w:rPr>
        <w:t>интернет-технологий</w:t>
      </w:r>
      <w:proofErr w:type="spellEnd"/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 заставляет компании очень быстро принимать решения и реагировать на изменения. Интернет- и мобильные продажи, RFID-метки, бесконтактные технологии платежей, кассы самообслуживания (</w:t>
      </w:r>
      <w:proofErr w:type="spellStart"/>
      <w:r w:rsidRPr="00F95A4C">
        <w:rPr>
          <w:rFonts w:ascii="Times New Roman" w:eastAsia="Times New Roman" w:hAnsi="Times New Roman" w:cs="Times New Roman"/>
          <w:sz w:val="28"/>
          <w:szCs w:val="28"/>
        </w:rPr>
        <w:t>Self</w:t>
      </w:r>
      <w:proofErr w:type="spellEnd"/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A4C">
        <w:rPr>
          <w:rFonts w:ascii="Times New Roman" w:eastAsia="Times New Roman" w:hAnsi="Times New Roman" w:cs="Times New Roman"/>
          <w:sz w:val="28"/>
          <w:szCs w:val="28"/>
        </w:rPr>
        <w:t>Checkout</w:t>
      </w:r>
      <w:proofErr w:type="spellEnd"/>
      <w:r w:rsidRPr="00F95A4C">
        <w:rPr>
          <w:rFonts w:ascii="Times New Roman" w:eastAsia="Times New Roman" w:hAnsi="Times New Roman" w:cs="Times New Roman"/>
          <w:sz w:val="28"/>
          <w:szCs w:val="28"/>
        </w:rPr>
        <w:t xml:space="preserve">) — в борьбе за современного «продвинутого» покупателя компании постоянно придумывают новые технологичные способы продаж. Аналогичные процессы можно наблюдать и в банковской сфере: если раньше вывод на рынок нового банковского продукта занимал несколько недель, то с развитием новых технологий это время сокращается до нескольких часов. 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Такие тенденции делают особенно значимыми следующие требования к </w:t>
      </w:r>
      <w:r w:rsidR="003617AF" w:rsidRPr="003617A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ИТ-инфраструктуре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(см. рисунок</w:t>
      </w:r>
      <w:r w:rsidR="00150BC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FD79F9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FD79F9" w:rsidRPr="00FD79F9" w:rsidRDefault="00FD79F9" w:rsidP="00F95A4C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бесперебойная работа; </w:t>
      </w:r>
    </w:p>
    <w:p w:rsidR="00FD79F9" w:rsidRPr="00FD79F9" w:rsidRDefault="00FD79F9" w:rsidP="00F95A4C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масштабируемость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D79F9" w:rsidRPr="00FD79F9" w:rsidRDefault="00FD79F9" w:rsidP="00F95A4C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безопасность; </w:t>
      </w:r>
    </w:p>
    <w:p w:rsidR="00FD79F9" w:rsidRPr="00FD79F9" w:rsidRDefault="00FD79F9" w:rsidP="00F95A4C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скорость изменений; </w:t>
      </w:r>
    </w:p>
    <w:p w:rsidR="00FD79F9" w:rsidRPr="00FD79F9" w:rsidRDefault="00FD79F9" w:rsidP="00F95A4C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прозрачность и управляемость; </w:t>
      </w:r>
    </w:p>
    <w:p w:rsidR="00FD79F9" w:rsidRPr="00FD79F9" w:rsidRDefault="00FD79F9" w:rsidP="00F95A4C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адекватная стоимость владения.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Рассмотрим, как перечисленные требования отражаются в необходимых свойствах ИТ современных крупных компаний.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Бесперебойная работа 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ИТ-инфраструктура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не должна мешать бизнес-процессам. От ИТ современных крупных компаний требуется работа в режиме 24×7; даже кратковременные сбои приводят к простою критичных бизнес-процессов, к крупным финансовым и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репутационным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потерям.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Сбои в работе происходят по двум основным причинам: выход из строя оборудования и различные ошибки — пользовательские или программные.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Проблему с оборудованием можно решить дублированием или объединением нескольких экземпляров устройств в кластер. Тогда при выходе из строя одного из них остальные будут выполнять его работу. В частности, механизм виртуализации позволяет еще больше расширить возможности дублирования.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lastRenderedPageBreak/>
        <w:t>Для защиты от ошибок пользователя и сбоев в про</w:t>
      </w:r>
      <w:r w:rsidRPr="00FD79F9">
        <w:rPr>
          <w:rFonts w:ascii="Times New Roman" w:eastAsia="Times New Roman" w:hAnsi="Times New Roman" w:cs="Times New Roman"/>
          <w:sz w:val="28"/>
          <w:szCs w:val="28"/>
        </w:rPr>
        <w:softHyphen/>
        <w:t>граммном обеспечении компании создают систему резервного копирования и восстановления, которая позволяет восстанавливать актуальные данные в короткий срок.</w:t>
      </w:r>
    </w:p>
    <w:p w:rsid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Вероятные проблемы и сбои лучше предотвращать или останавливать на ранних стадиях, чем исправлять. Для этих целей в крупных компаниях используются системы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проактивного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мониторинга, которые сообщают администраторам о проблемах в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ИТ-инфраструктуре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раньше, чем эти проблемы приведут к неприятным последствиям и остановке бизнес-процессов.</w:t>
      </w:r>
    </w:p>
    <w:p w:rsidR="00096E26" w:rsidRPr="00FD79F9" w:rsidRDefault="00096E26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себя. Так же если компания имеет свой дата центр, то для бесперебойной работы он должен быть сертифицирован не ниже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III.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Tier</w:t>
      </w:r>
      <w:r w:rsidRPr="00096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96E26">
        <w:rPr>
          <w:rFonts w:ascii="Times New Roman" w:eastAsia="Times New Roman" w:hAnsi="Times New Roman" w:cs="Times New Roman"/>
          <w:sz w:val="28"/>
          <w:szCs w:val="28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</w:rPr>
        <w:t>в себя дублирование всех важных узлов необходимых для бесперебойной работы, а так же</w:t>
      </w:r>
      <w:r w:rsidR="00446E52">
        <w:rPr>
          <w:rFonts w:ascii="Times New Roman" w:eastAsia="Times New Roman" w:hAnsi="Times New Roman" w:cs="Times New Roman"/>
          <w:sz w:val="28"/>
          <w:szCs w:val="28"/>
        </w:rPr>
        <w:t xml:space="preserve"> аккумуляторы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E26">
        <w:rPr>
          <w:rFonts w:ascii="Times New Roman" w:eastAsia="Times New Roman" w:hAnsi="Times New Roman" w:cs="Times New Roman"/>
          <w:sz w:val="28"/>
          <w:szCs w:val="28"/>
        </w:rPr>
        <w:t>дизель генераторную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установку на случай отключения электричества в районе.</w:t>
      </w:r>
      <w:r w:rsidR="00446E52">
        <w:rPr>
          <w:rFonts w:ascii="Times New Roman" w:eastAsia="Times New Roman" w:hAnsi="Times New Roman" w:cs="Times New Roman"/>
          <w:sz w:val="28"/>
          <w:szCs w:val="28"/>
        </w:rPr>
        <w:t xml:space="preserve"> При резком отключении дата центр без прерывания работы переходит на работу от аккумуляторов,</w:t>
      </w:r>
      <w:r w:rsidR="00A2038B">
        <w:rPr>
          <w:rFonts w:ascii="Times New Roman" w:eastAsia="Times New Roman" w:hAnsi="Times New Roman" w:cs="Times New Roman"/>
          <w:sz w:val="28"/>
          <w:szCs w:val="28"/>
        </w:rPr>
        <w:t xml:space="preserve"> их хватит примерно на 15 минут, и запускаются дизельная </w:t>
      </w:r>
      <w:proofErr w:type="spellStart"/>
      <w:r w:rsidR="00A2038B">
        <w:rPr>
          <w:rFonts w:ascii="Times New Roman" w:eastAsia="Times New Roman" w:hAnsi="Times New Roman" w:cs="Times New Roman"/>
          <w:sz w:val="28"/>
          <w:szCs w:val="28"/>
        </w:rPr>
        <w:t>установка,её</w:t>
      </w:r>
      <w:proofErr w:type="spellEnd"/>
      <w:r w:rsidR="00A2038B">
        <w:rPr>
          <w:rFonts w:ascii="Times New Roman" w:eastAsia="Times New Roman" w:hAnsi="Times New Roman" w:cs="Times New Roman"/>
          <w:sz w:val="28"/>
          <w:szCs w:val="28"/>
        </w:rPr>
        <w:t xml:space="preserve"> около 30 секунд.</w:t>
      </w:r>
      <w:r w:rsidR="00726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B99">
        <w:rPr>
          <w:rFonts w:ascii="Times New Roman" w:eastAsia="Times New Roman" w:hAnsi="Times New Roman" w:cs="Times New Roman"/>
          <w:sz w:val="28"/>
          <w:szCs w:val="28"/>
        </w:rPr>
        <w:br/>
      </w:r>
      <w:r w:rsidR="002D6C78">
        <w:rPr>
          <w:rFonts w:ascii="Times New Roman" w:eastAsia="Times New Roman" w:hAnsi="Times New Roman" w:cs="Times New Roman"/>
          <w:sz w:val="28"/>
          <w:szCs w:val="28"/>
        </w:rPr>
        <w:t>Так же д</w:t>
      </w:r>
      <w:r w:rsidR="00726C96">
        <w:rPr>
          <w:rFonts w:ascii="Times New Roman" w:eastAsia="Times New Roman" w:hAnsi="Times New Roman" w:cs="Times New Roman"/>
          <w:sz w:val="28"/>
          <w:szCs w:val="28"/>
        </w:rPr>
        <w:t>ублирование узлов позволяет не останавливать работу дата центра для планового или внепланового обслуживания одного из узлов.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D79F9">
        <w:rPr>
          <w:rFonts w:ascii="Times New Roman" w:eastAsia="Times New Roman" w:hAnsi="Times New Roman" w:cs="Times New Roman"/>
          <w:b/>
          <w:bCs/>
          <w:sz w:val="28"/>
          <w:szCs w:val="28"/>
        </w:rPr>
        <w:t>Масштабируемость</w:t>
      </w:r>
      <w:proofErr w:type="spellEnd"/>
      <w:r w:rsidRPr="00FD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Проактивный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мониторинг также необходим для своевременного определения «узких мест» в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ИТ-инфраструктуре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, которые ограничивают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масштабируемость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бизнеса. При регулярном отслеживании и «расшивке» таких мест значительно уменьшается вероятность того, что в результате расширения бизнеса придется перестраивать всю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ИТ-инфраструктуру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компании.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масштабируемости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унифицированные решения — от одинаковых конфигураций операционных систем и программного обеспечения до шаблонов и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скриптов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для разворачивания инфраструктуры целых филиалов (например, новых банковских отделений или розничных магазинов). Чем больше процессов в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ИТ-инфраструктуре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автоматизировано, тем, как правило, лучше ее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масштабируемость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и управляемость.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Унифицированные решения также способствуют повышению скорости изменений ИТ в ответ на развитие бизнеса. Быстрее один раз поменять общий шаблон, чем вносить изменения в каждый экземпляр. Простейшим примером такого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ИТ-инструмента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для тиражирования решений могут служить групповые политики. Единожды изменив настройку политики на центральном сервере, мы освобождаемся от необходимости менять их на каждом сервере или рабочей станции.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Безопасность 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Чем сложнее инфраструктура, чем больше различных систем она включает, тем она уязвимее. Объемы данных и сложность бизнес-процессов непосредственно влияют на архитектуру систем защиты информации.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lastRenderedPageBreak/>
        <w:t>За информацией, обрабатываемой в банковских системах, стоят реальные деньги. Очевидно, что доступ к таким данным может привести к серьезным убыткам. Эта особенность резко расширяет круг потенциальных злоумышленников и повышает требования к безопасности.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Система защиты информации в банках обязательно включает управление правами доступа, шифрование каналов связи, тотальный мониторинг, ведение подробных журналов.</w:t>
      </w:r>
    </w:p>
    <w:p w:rsid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>В меньшей мере данный вопрос касается торговых сетей, но и здесь важность финансовой и персональной информации, а также увеличение объемов электронных платежей выставляют практически такие же требования к безопасности, как и в банковском секторе.</w:t>
      </w:r>
    </w:p>
    <w:p w:rsidR="00C96B99" w:rsidRPr="00FD79F9" w:rsidRDefault="00C96B9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себя. В обычных офисах обычно применяют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FireWall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шлюзе, последовательный или параллельный антивирус в сети,</w:t>
      </w:r>
      <w:r w:rsidR="002971A5">
        <w:rPr>
          <w:rFonts w:ascii="Times New Roman" w:eastAsia="Times New Roman" w:hAnsi="Times New Roman" w:cs="Times New Roman"/>
          <w:sz w:val="28"/>
          <w:szCs w:val="28"/>
        </w:rPr>
        <w:t xml:space="preserve"> обновления систем,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антивирусы на компьютерах рабо</w:t>
      </w:r>
      <w:r w:rsidR="002971A5">
        <w:rPr>
          <w:rFonts w:ascii="Times New Roman" w:eastAsia="Times New Roman" w:hAnsi="Times New Roman" w:cs="Times New Roman"/>
          <w:sz w:val="28"/>
          <w:szCs w:val="28"/>
        </w:rPr>
        <w:t>тников и с</w:t>
      </w:r>
      <w:r w:rsidR="00130CDC">
        <w:rPr>
          <w:rFonts w:ascii="Times New Roman" w:eastAsia="Times New Roman" w:hAnsi="Times New Roman" w:cs="Times New Roman"/>
          <w:sz w:val="28"/>
          <w:szCs w:val="28"/>
        </w:rPr>
        <w:t>мена пароля раз в 6-36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 w:rsidR="002971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9F9" w:rsidRPr="00FD79F9" w:rsidRDefault="006D031E" w:rsidP="00F95A4C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6D031E">
        <w:rPr>
          <w:rFonts w:ascii="Times New Roman" w:eastAsia="Times New Roman" w:hAnsi="Times New Roman" w:cs="Times New Roman"/>
          <w:b/>
          <w:sz w:val="28"/>
          <w:szCs w:val="28"/>
        </w:rPr>
        <w:t>ровень сервиса</w:t>
      </w: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FD79F9" w:rsidRPr="00FD79F9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Скорость изменений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FD79F9" w:rsidRPr="00FD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Конкуренция заставляет компании постоянно повышать уровень сервиса и качество предоставляемых услуг. Изменение бизнес-процессов должно поддерживаться сервисами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ИТ-инфраструктуры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>: если принято решение об изменениях, то реализовать его следует в кратчайшие сроки.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Примером может служить развитие интернет- и мобильных продаж и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банкинга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>: банки и торговые сети стремятся не просто следить за новыми технологиями и быть «не хуже конкурентов», но работать «на опережение», стараясь быть первыми и предлагать клиентам всё новые технологичные услуги и сервисы.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Прозрачность и управляемость 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Чем проще и прозрачнее инфраструктура, тем проще управление, меньше ошибок и дешевле обслуживание. Прозрачность и управляемость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ИТ-инфраструктуры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означают предсказуемый отклик ИТ на изменения бизнеса. Это гарантирует обоснованную оценку: способна ли инфраструктура поддержать необходимые изменения бизнеса, и если да, то в какие сроки и какой ценой. Прозрачность достигается путем сбора данных об информационной системе компании. Это могут быть отчеты о работе оборудования и программного обеспечения, сведения об изменениях в архитектуре, учет лицензий — всё, что позволяет прогнозировать поведение ИТ при любых изменениях. Чем больше информации о процессах и состоянии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ИТ-инфраструктуры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учитывается, тем точнее мы можем предсказывать ее поведение и, следовательно, тем более эффективно можем ею управлять. Но просто получить информацию на какой-то определенный момент времени недостаточно. Необходима история изменения состояний, история событий, происходивших в ИТ. Получить такую информацию без постоянного мониторинга инфраструктуры невозможно. Если каждое событие не только фиксировать, но и описывать, оценивать, это позволит получить более </w:t>
      </w:r>
      <w:r w:rsidRPr="00FD79F9">
        <w:rPr>
          <w:rFonts w:ascii="Times New Roman" w:eastAsia="Times New Roman" w:hAnsi="Times New Roman" w:cs="Times New Roman"/>
          <w:sz w:val="28"/>
          <w:szCs w:val="28"/>
        </w:rPr>
        <w:lastRenderedPageBreak/>
        <w:t>полный прогноз на случай возникновения проблемы в будущем, а также сократить временные и финансовые затраты на ее решение.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Адекватная стоимость владения 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Следует иметь в виду, что основные затраты крупной компании идут не на покупку или создание инфраструктуры, а на ее поддержку, которая подразумевает постоянную корректировку под текущие потребности бизнеса. Для современных крупных компаний, использующих сложные бизнес-процессы, изменения сами по себе не дешевы. А помноженные на масштаб, они зачастую составляют астрономические суммы. Потому требование разумной стоимости владения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ИТ-инфраструктурой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становится особенно важным.</w:t>
      </w:r>
    </w:p>
    <w:p w:rsidR="00FD79F9" w:rsidRPr="00FD79F9" w:rsidRDefault="00FD79F9" w:rsidP="00F95A4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Итак, современные тенденции таковы, что для крупных компаний специфика бизнеса по отношению к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ИТ-инфраструктуре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 xml:space="preserve"> уходит на второй план. Бизнес становится более технологичным, появляется много новых инструментов, что неизбежно влечет усложнение </w:t>
      </w:r>
      <w:proofErr w:type="spellStart"/>
      <w:r w:rsidRPr="00FD79F9">
        <w:rPr>
          <w:rFonts w:ascii="Times New Roman" w:eastAsia="Times New Roman" w:hAnsi="Times New Roman" w:cs="Times New Roman"/>
          <w:sz w:val="28"/>
          <w:szCs w:val="28"/>
        </w:rPr>
        <w:t>ИТ-инфраструктуры</w:t>
      </w:r>
      <w:proofErr w:type="spellEnd"/>
      <w:r w:rsidRPr="00FD79F9">
        <w:rPr>
          <w:rFonts w:ascii="Times New Roman" w:eastAsia="Times New Roman" w:hAnsi="Times New Roman" w:cs="Times New Roman"/>
          <w:sz w:val="28"/>
          <w:szCs w:val="28"/>
        </w:rPr>
        <w:t>. Если раньше ИТ только поддерживали бизнес-процессы, то сейчас они становятся неотъемлемой частью бизнеса, самой сутью новшеств.</w:t>
      </w:r>
    </w:p>
    <w:tbl>
      <w:tblPr>
        <w:tblW w:w="9199" w:type="dxa"/>
        <w:jc w:val="center"/>
        <w:tblCellSpacing w:w="15" w:type="dxa"/>
        <w:tblInd w:w="-10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9"/>
      </w:tblGrid>
      <w:tr w:rsidR="00FD79F9" w:rsidRPr="00FD79F9" w:rsidTr="007311CD">
        <w:trPr>
          <w:trHeight w:val="5314"/>
          <w:tblCellSpacing w:w="15" w:type="dxa"/>
          <w:jc w:val="center"/>
        </w:trPr>
        <w:tc>
          <w:tcPr>
            <w:tcW w:w="9139" w:type="dxa"/>
            <w:vAlign w:val="center"/>
            <w:hideMark/>
          </w:tcPr>
          <w:p w:rsidR="00FD79F9" w:rsidRPr="00FD79F9" w:rsidRDefault="005B794C" w:rsidP="006754E0">
            <w:pPr>
              <w:tabs>
                <w:tab w:val="left" w:pos="6752"/>
              </w:tabs>
              <w:spacing w:after="0" w:line="240" w:lineRule="auto"/>
              <w:ind w:right="49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object w:dxaOrig="13695" w:dyaOrig="8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6.85pt;height:257pt" o:ole="">
                  <v:imagedata r:id="rId5" o:title=""/>
                </v:shape>
                <o:OLEObject Type="Embed" ProgID="PBrush" ShapeID="_x0000_i1025" DrawAspect="Content" ObjectID="_1583622154" r:id="rId6"/>
              </w:object>
            </w:r>
          </w:p>
        </w:tc>
      </w:tr>
      <w:tr w:rsidR="00FD79F9" w:rsidRPr="00FD79F9" w:rsidTr="007311CD">
        <w:trPr>
          <w:trHeight w:val="505"/>
          <w:tblCellSpacing w:w="15" w:type="dxa"/>
          <w:jc w:val="center"/>
        </w:trPr>
        <w:tc>
          <w:tcPr>
            <w:tcW w:w="9139" w:type="dxa"/>
            <w:vAlign w:val="center"/>
            <w:hideMark/>
          </w:tcPr>
          <w:p w:rsidR="00FD79F9" w:rsidRPr="00FD79F9" w:rsidRDefault="00FD79F9" w:rsidP="00471161">
            <w:pPr>
              <w:spacing w:after="0" w:line="240" w:lineRule="auto"/>
              <w:ind w:left="-51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Требования современных крупных компаний к ИТ</w:t>
            </w:r>
            <w:r w:rsidR="00471161" w:rsidRPr="00471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инфраструктуре </w:t>
            </w:r>
            <w:r w:rsidR="00164F12" w:rsidRPr="00164F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(рис.1)</w:t>
            </w:r>
          </w:p>
        </w:tc>
      </w:tr>
    </w:tbl>
    <w:p w:rsidR="009E40C6" w:rsidRPr="007311CD" w:rsidRDefault="009E40C6" w:rsidP="005B794C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9E40C6" w:rsidRPr="007311CD" w:rsidSect="0086250B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257"/>
    <w:multiLevelType w:val="multilevel"/>
    <w:tmpl w:val="1858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178CC"/>
    <w:multiLevelType w:val="hybridMultilevel"/>
    <w:tmpl w:val="1680A5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4508F0"/>
    <w:multiLevelType w:val="hybridMultilevel"/>
    <w:tmpl w:val="EB801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6EC4104"/>
    <w:multiLevelType w:val="hybridMultilevel"/>
    <w:tmpl w:val="A1EC4200"/>
    <w:lvl w:ilvl="0" w:tplc="449EC46E">
      <w:numFmt w:val="bullet"/>
      <w:lvlText w:val=""/>
      <w:lvlJc w:val="left"/>
      <w:pPr>
        <w:ind w:left="1191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D79F9"/>
    <w:rsid w:val="00082402"/>
    <w:rsid w:val="00096E26"/>
    <w:rsid w:val="00130CDC"/>
    <w:rsid w:val="00150BC3"/>
    <w:rsid w:val="00164F12"/>
    <w:rsid w:val="002971A5"/>
    <w:rsid w:val="002C047E"/>
    <w:rsid w:val="002D6C78"/>
    <w:rsid w:val="002F12F4"/>
    <w:rsid w:val="003617AF"/>
    <w:rsid w:val="00446E52"/>
    <w:rsid w:val="00471161"/>
    <w:rsid w:val="005269C6"/>
    <w:rsid w:val="005B4F9A"/>
    <w:rsid w:val="005B794C"/>
    <w:rsid w:val="005D2827"/>
    <w:rsid w:val="00601FD0"/>
    <w:rsid w:val="00635863"/>
    <w:rsid w:val="006754E0"/>
    <w:rsid w:val="006D031E"/>
    <w:rsid w:val="0070381A"/>
    <w:rsid w:val="00726C96"/>
    <w:rsid w:val="007311CD"/>
    <w:rsid w:val="00732CFD"/>
    <w:rsid w:val="0086250B"/>
    <w:rsid w:val="008A67FD"/>
    <w:rsid w:val="008C5468"/>
    <w:rsid w:val="009E40C6"/>
    <w:rsid w:val="00A2038B"/>
    <w:rsid w:val="00C96B99"/>
    <w:rsid w:val="00DE5E2B"/>
    <w:rsid w:val="00DF335D"/>
    <w:rsid w:val="00F95A4C"/>
    <w:rsid w:val="00FD79F9"/>
    <w:rsid w:val="00FE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2B"/>
  </w:style>
  <w:style w:type="paragraph" w:styleId="1">
    <w:name w:val="heading 1"/>
    <w:basedOn w:val="a"/>
    <w:link w:val="10"/>
    <w:uiPriority w:val="9"/>
    <w:qFormat/>
    <w:rsid w:val="00FD7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D7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9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D79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D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5A4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32C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32</cp:revision>
  <dcterms:created xsi:type="dcterms:W3CDTF">2018-03-26T21:19:00Z</dcterms:created>
  <dcterms:modified xsi:type="dcterms:W3CDTF">2018-03-26T23:16:00Z</dcterms:modified>
</cp:coreProperties>
</file>