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44C" w:rsidRDefault="00E6444C" w:rsidP="00E6444C">
      <w:pPr>
        <w:jc w:val="center"/>
      </w:pPr>
      <w:r>
        <w:t>Этапы монтажа локально вычислительных сетей</w:t>
      </w:r>
    </w:p>
    <w:p w:rsidR="00E6444C" w:rsidRDefault="00E6444C" w:rsidP="00E6444C"/>
    <w:p w:rsidR="00E6444C" w:rsidRDefault="00E6444C" w:rsidP="00E6444C">
      <w:pPr>
        <w:jc w:val="both"/>
      </w:pPr>
      <w:r>
        <w:t>Монтаж ЛВС подразумевает собой подключение рабочих станций и сервера, основные функции которого заключаются в обмене данными между пользователями, хранении информации. Также к линии необходимо присоединить роутер с каналом, поддерживающим доступ в Интернет и принтер. Заказ такой услуги в любой ИТ-компании предполагает, что установленная сеть будет функциональной сразу после завершения всех этапов ее настройки. Поэтому, чтобы работа линии в полной мере соответствовала ожиданиям клиента необходимо грамотно выполнить все этапы монтажных работ. Основными из них являются:</w:t>
      </w:r>
    </w:p>
    <w:p w:rsidR="00E6444C" w:rsidRDefault="00E6444C" w:rsidP="00E6444C">
      <w:pPr>
        <w:pStyle w:val="a4"/>
        <w:numPr>
          <w:ilvl w:val="0"/>
          <w:numId w:val="2"/>
        </w:numPr>
        <w:jc w:val="both"/>
      </w:pPr>
      <w:r>
        <w:t>Подготовка определенной документации</w:t>
      </w:r>
    </w:p>
    <w:p w:rsidR="00E6444C" w:rsidRDefault="00E6444C" w:rsidP="00E6444C">
      <w:pPr>
        <w:pStyle w:val="a4"/>
        <w:numPr>
          <w:ilvl w:val="0"/>
          <w:numId w:val="2"/>
        </w:numPr>
        <w:jc w:val="both"/>
      </w:pPr>
      <w:r>
        <w:t>Проектирование ЛВС</w:t>
      </w:r>
    </w:p>
    <w:p w:rsidR="00E6444C" w:rsidRDefault="00E6444C" w:rsidP="00E6444C">
      <w:pPr>
        <w:pStyle w:val="a4"/>
        <w:numPr>
          <w:ilvl w:val="0"/>
          <w:numId w:val="2"/>
        </w:numPr>
        <w:jc w:val="both"/>
      </w:pPr>
      <w:r>
        <w:t>Монтаж ЛВС</w:t>
      </w:r>
    </w:p>
    <w:p w:rsidR="00E6444C" w:rsidRDefault="00E6444C" w:rsidP="00E6444C">
      <w:pPr>
        <w:pStyle w:val="a4"/>
        <w:numPr>
          <w:ilvl w:val="0"/>
          <w:numId w:val="2"/>
        </w:numPr>
        <w:jc w:val="both"/>
      </w:pPr>
      <w:r>
        <w:t>Настройка сети, тестирование</w:t>
      </w:r>
    </w:p>
    <w:p w:rsidR="00E6444C" w:rsidRDefault="00E6444C" w:rsidP="00E6444C">
      <w:pPr>
        <w:jc w:val="both"/>
      </w:pPr>
      <w:r>
        <w:t>В процессе проведения монтажа необходимо выполнить ряд мероприятий, а именно:</w:t>
      </w:r>
    </w:p>
    <w:p w:rsidR="00E6444C" w:rsidRDefault="00E6444C" w:rsidP="00E6444C">
      <w:pPr>
        <w:jc w:val="both"/>
      </w:pPr>
      <w:r>
        <w:t>1) Подготовить эскиз проекта локально-вычислительной сети. Создание эскиза ЛВС выполняется при помощи графических редакторов или выполнения чертежа от руки. Основными составляющим сети, которые изображаются в этом документе, должны быть:</w:t>
      </w:r>
    </w:p>
    <w:p w:rsidR="00E6444C" w:rsidRDefault="00E6444C" w:rsidP="00E6444C">
      <w:pPr>
        <w:pStyle w:val="a4"/>
        <w:numPr>
          <w:ilvl w:val="0"/>
          <w:numId w:val="1"/>
        </w:numPr>
        <w:jc w:val="both"/>
      </w:pPr>
      <w:r>
        <w:t>Активное оснащение</w:t>
      </w:r>
    </w:p>
    <w:p w:rsidR="00E6444C" w:rsidRDefault="00E6444C" w:rsidP="00E6444C">
      <w:pPr>
        <w:pStyle w:val="a4"/>
        <w:numPr>
          <w:ilvl w:val="0"/>
          <w:numId w:val="1"/>
        </w:numPr>
        <w:jc w:val="both"/>
      </w:pPr>
      <w:r>
        <w:t>Линии кабельной прокладки</w:t>
      </w:r>
    </w:p>
    <w:p w:rsidR="00E6444C" w:rsidRDefault="00E6444C" w:rsidP="00E6444C">
      <w:pPr>
        <w:pStyle w:val="a4"/>
        <w:numPr>
          <w:ilvl w:val="0"/>
          <w:numId w:val="1"/>
        </w:numPr>
        <w:jc w:val="both"/>
      </w:pPr>
      <w:r>
        <w:t>Рабочие станции, розетки</w:t>
      </w:r>
    </w:p>
    <w:p w:rsidR="00E6444C" w:rsidRDefault="00E6444C" w:rsidP="00E6444C">
      <w:pPr>
        <w:jc w:val="both"/>
      </w:pPr>
      <w:r>
        <w:t>Здесь также важно обозначить высоту, необходимую для расположения розетки, и тип кабеля, который планируемый в процессе прокладки трассы. Благодаря грамотно составленному эскизу можно в дальнейшем избежать недоразумения с заказчиком.</w:t>
      </w:r>
    </w:p>
    <w:p w:rsidR="00E6444C" w:rsidRDefault="00E6444C" w:rsidP="00E6444C">
      <w:pPr>
        <w:jc w:val="both"/>
      </w:pPr>
      <w:r>
        <w:t>2) Определить общее количество требующегося оборудования, а также материалов, планируемых для установки в офисе или дома. Среди таких элементов могут быть:</w:t>
      </w:r>
    </w:p>
    <w:p w:rsidR="00E6444C" w:rsidRDefault="00E6444C" w:rsidP="00E6444C">
      <w:pPr>
        <w:pStyle w:val="a4"/>
        <w:numPr>
          <w:ilvl w:val="0"/>
          <w:numId w:val="3"/>
        </w:numPr>
        <w:jc w:val="both"/>
      </w:pPr>
      <w:bookmarkStart w:id="0" w:name="_GoBack"/>
      <w:r>
        <w:lastRenderedPageBreak/>
        <w:t>Роутер</w:t>
      </w:r>
    </w:p>
    <w:p w:rsidR="00E6444C" w:rsidRDefault="00E6444C" w:rsidP="00E6444C">
      <w:pPr>
        <w:pStyle w:val="a4"/>
        <w:numPr>
          <w:ilvl w:val="0"/>
          <w:numId w:val="3"/>
        </w:numPr>
        <w:jc w:val="both"/>
      </w:pPr>
      <w:r>
        <w:t>Патч-панель</w:t>
      </w:r>
    </w:p>
    <w:p w:rsidR="00E6444C" w:rsidRDefault="00E6444C" w:rsidP="00E6444C">
      <w:pPr>
        <w:pStyle w:val="a4"/>
        <w:numPr>
          <w:ilvl w:val="0"/>
          <w:numId w:val="3"/>
        </w:numPr>
        <w:jc w:val="both"/>
      </w:pPr>
      <w:r>
        <w:t>Коммутатор</w:t>
      </w:r>
    </w:p>
    <w:p w:rsidR="00E6444C" w:rsidRDefault="00E6444C" w:rsidP="00E6444C">
      <w:pPr>
        <w:pStyle w:val="a4"/>
        <w:numPr>
          <w:ilvl w:val="0"/>
          <w:numId w:val="3"/>
        </w:numPr>
        <w:jc w:val="both"/>
      </w:pPr>
      <w:r>
        <w:t>Инструмент</w:t>
      </w:r>
    </w:p>
    <w:p w:rsidR="00E6444C" w:rsidRDefault="00E6444C" w:rsidP="00E6444C">
      <w:pPr>
        <w:pStyle w:val="a4"/>
        <w:numPr>
          <w:ilvl w:val="0"/>
          <w:numId w:val="3"/>
        </w:numPr>
        <w:jc w:val="both"/>
      </w:pPr>
      <w:r>
        <w:t>Настенный шкаф или стойка для активных и пассивных устройств</w:t>
      </w:r>
    </w:p>
    <w:p w:rsidR="00E6444C" w:rsidRDefault="00E6444C" w:rsidP="00E6444C">
      <w:pPr>
        <w:pStyle w:val="a4"/>
        <w:numPr>
          <w:ilvl w:val="0"/>
          <w:numId w:val="3"/>
        </w:numPr>
        <w:jc w:val="both"/>
      </w:pPr>
      <w:r>
        <w:t>Кабель</w:t>
      </w:r>
    </w:p>
    <w:p w:rsidR="00E6444C" w:rsidRDefault="00E6444C" w:rsidP="00E6444C">
      <w:pPr>
        <w:pStyle w:val="a4"/>
        <w:numPr>
          <w:ilvl w:val="0"/>
          <w:numId w:val="3"/>
        </w:numPr>
        <w:jc w:val="both"/>
      </w:pPr>
      <w:r>
        <w:t>Расходные материалы (шурупы, дюбеля, стяжки и др.)</w:t>
      </w:r>
    </w:p>
    <w:p w:rsidR="00E6444C" w:rsidRDefault="00E6444C" w:rsidP="00E6444C">
      <w:pPr>
        <w:pStyle w:val="a4"/>
        <w:numPr>
          <w:ilvl w:val="0"/>
          <w:numId w:val="3"/>
        </w:numPr>
        <w:jc w:val="both"/>
      </w:pPr>
      <w:r>
        <w:t>Розетки</w:t>
      </w:r>
    </w:p>
    <w:p w:rsidR="00E6444C" w:rsidRDefault="00E6444C" w:rsidP="00E6444C">
      <w:pPr>
        <w:pStyle w:val="a4"/>
        <w:numPr>
          <w:ilvl w:val="0"/>
          <w:numId w:val="3"/>
        </w:numPr>
        <w:jc w:val="both"/>
      </w:pPr>
      <w:r>
        <w:t>Средства поддержки кабелей или лоток</w:t>
      </w:r>
    </w:p>
    <w:p w:rsidR="00E6444C" w:rsidRDefault="00E6444C" w:rsidP="00E6444C">
      <w:pPr>
        <w:pStyle w:val="a4"/>
        <w:numPr>
          <w:ilvl w:val="0"/>
          <w:numId w:val="3"/>
        </w:numPr>
        <w:jc w:val="both"/>
      </w:pPr>
      <w:r>
        <w:t xml:space="preserve">Сетевые </w:t>
      </w:r>
      <w:bookmarkEnd w:id="0"/>
      <w:r>
        <w:t>карты</w:t>
      </w:r>
    </w:p>
    <w:p w:rsidR="00E6444C" w:rsidRDefault="00E6444C" w:rsidP="00E6444C">
      <w:pPr>
        <w:jc w:val="both"/>
      </w:pPr>
      <w:r>
        <w:t>Дополнительные аксессуары для короба (внутренние и внешние узлы, заглушки, держатели кабеля и др.)</w:t>
      </w:r>
    </w:p>
    <w:p w:rsidR="00E6444C" w:rsidRDefault="00E6444C" w:rsidP="00E6444C">
      <w:pPr>
        <w:jc w:val="both"/>
      </w:pPr>
      <w:r>
        <w:t>Чтобы заказанные материалы смогли прослужить долгое время, не обязательно покупать дорогостоящее оборудование, достаточно приобрети продукцию известной марки, зарекомендовавшей себя, как добросовестный производитель.</w:t>
      </w:r>
    </w:p>
    <w:p w:rsidR="00E6444C" w:rsidRDefault="00E6444C" w:rsidP="00E6444C">
      <w:pPr>
        <w:jc w:val="both"/>
      </w:pPr>
      <w:r>
        <w:t>3) После проектирования ЛВС, выполнения подготовительных работ, наступает этап монтажа. Монтажные работы подразумевают под собой комплекс действий, направленных на установку и наладку оснастки, прокладку кабеля и установку программного обеспечения. «Прокладка ЛВС что это?» – интересует многих будущих пользователей локальной сети.</w:t>
      </w:r>
    </w:p>
    <w:p w:rsidR="00E6444C" w:rsidRDefault="00E6444C" w:rsidP="00E6444C">
      <w:pPr>
        <w:jc w:val="both"/>
      </w:pPr>
      <w:r>
        <w:t>Важнейшие условия прокладки кабеля регламентируются государственными и международными стандартами и в основе их лежат два правила: допустить меньших заломов кабеля и как можно меньше соединений, чтобы в дальнейшем снизить затухание сигнала.</w:t>
      </w:r>
    </w:p>
    <w:p w:rsidR="00E6444C" w:rsidRDefault="00E6444C" w:rsidP="00E6444C">
      <w:pPr>
        <w:jc w:val="both"/>
      </w:pPr>
      <w:r>
        <w:t xml:space="preserve">Для прокладки сети линии локального типа зачастую используют кабель витая пара. Он характеризуется несколькими особенностями. Например, UTP кабель позволяет достичь максимального уровня изгиба в 8 внешних диаметров, а вот «экранированный кабель» витая пара при заломах, растяжениях и перегибах может испортиться и экранированное обеспечение нарушится. Устойчивая связь при таком виде кабеля может быть достигнута, если сеть прокрадывается </w:t>
      </w:r>
      <w:r>
        <w:lastRenderedPageBreak/>
        <w:t>протяженностью не более 300 метров. Довольно часто применяют репитер (коммутатор) для усиления качества сигнала. В таких случаях кабель витую пару можно провести на неограниченные дистанции.</w:t>
      </w:r>
    </w:p>
    <w:p w:rsidR="00F105F7" w:rsidRDefault="00E6444C" w:rsidP="00E6444C">
      <w:pPr>
        <w:jc w:val="both"/>
      </w:pPr>
      <w:r>
        <w:t xml:space="preserve">4) Последующий этап – тестирование и настройка сети. Здесь обеспечивается полная работоспособность системы. На этапе диагностики оборудования проводятся пусконаладочные работы, проверяется оптимальный режим функционирования отдельных элементов вычислительной сети и в целом ЛВС, диагностируются все составляющие. После настройки сети, речь заходит о гарантийном и </w:t>
      </w:r>
      <w:proofErr w:type="spellStart"/>
      <w:r>
        <w:t>постгарантийном</w:t>
      </w:r>
      <w:proofErr w:type="spellEnd"/>
      <w:r>
        <w:t xml:space="preserve"> ее обслуживании. Если монтаж производился не самостоятельно, а с помощью специалистов какой-либо компании, выдается сертификат и гарантийный талон на сервисное обслуживание.</w:t>
      </w:r>
    </w:p>
    <w:p w:rsidR="00E6444C" w:rsidRDefault="00E6444C" w:rsidP="00E6444C"/>
    <w:tbl>
      <w:tblPr>
        <w:tblpPr w:leftFromText="45" w:rightFromText="45" w:vertAnchor="text"/>
        <w:tblW w:w="8775" w:type="dxa"/>
        <w:tblCellSpacing w:w="7" w:type="dxa"/>
        <w:shd w:val="clear" w:color="auto" w:fill="F5F2F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5"/>
        <w:gridCol w:w="687"/>
        <w:gridCol w:w="693"/>
      </w:tblGrid>
      <w:tr w:rsidR="00E6444C" w:rsidRPr="00E6444C" w:rsidTr="00E6444C">
        <w:trPr>
          <w:tblCellSpacing w:w="7" w:type="dxa"/>
        </w:trPr>
        <w:tc>
          <w:tcPr>
            <w:tcW w:w="0" w:type="auto"/>
            <w:gridSpan w:val="3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before="100" w:beforeAutospacing="1" w:after="100" w:afterAutospacing="1" w:line="240" w:lineRule="auto"/>
              <w:ind w:firstLine="0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0A0404"/>
                <w:kern w:val="36"/>
                <w:sz w:val="23"/>
                <w:szCs w:val="23"/>
                <w:lang w:eastAsia="ru-RU"/>
              </w:rPr>
            </w:pPr>
            <w:r w:rsidRPr="00E6444C">
              <w:rPr>
                <w:rFonts w:ascii="Tahoma" w:eastAsia="Times New Roman" w:hAnsi="Tahoma" w:cs="Tahoma"/>
                <w:b/>
                <w:bCs/>
                <w:color w:val="0A0404"/>
                <w:kern w:val="36"/>
                <w:sz w:val="23"/>
                <w:szCs w:val="23"/>
                <w:lang w:eastAsia="ru-RU"/>
              </w:rPr>
              <w:t>Прайс-лист на монтаж сетей (ЛВС, СКС)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8250" w:type="dxa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444C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Выполняемые работы</w:t>
            </w:r>
          </w:p>
        </w:tc>
        <w:tc>
          <w:tcPr>
            <w:tcW w:w="225" w:type="dxa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444C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Ед. изм.</w:t>
            </w:r>
          </w:p>
        </w:tc>
        <w:tc>
          <w:tcPr>
            <w:tcW w:w="300" w:type="dxa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444C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Цена (руб.)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gridSpan w:val="3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Кабельные работы: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Укладка кабеля в короба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20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Укладка кабеля в короба на высоте более 2м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25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Трассировка кабеля (замеры длины, растяжка, нарезка)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5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Жгутирование</w:t>
            </w:r>
            <w:proofErr w:type="spellEnd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 xml:space="preserve"> кабеля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5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Укладка электрического кабеля в короба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45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Укладка электрического кабеля в короба на высоте более 2м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60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Укладка кабеля на стяжки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25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 xml:space="preserve">Укладка </w:t>
            </w: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жгутированного</w:t>
            </w:r>
            <w:proofErr w:type="spellEnd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 xml:space="preserve"> кабеля над </w:t>
            </w: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фальшпотолком</w:t>
            </w:r>
            <w:proofErr w:type="spellEnd"/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26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Укладка кабеля под фальшпол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20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Укладка кабеля в трубе до 3м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25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Укладка кабеля в трубе от 3м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30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Укладка кабеля 25 пар в короба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35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Укладка кабеля 25 пар в лотки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30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Укладка кабеля в лотки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20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gridSpan w:val="3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Монтаж кабельных трасс: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Монтаж толстых коробов на бетонные и кирпичные стены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160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Монтаж толстых коробов на бетонные и кирпичные стены на высоте более 2м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200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Монтаж толстых коробов на стену из легких материалов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125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Монтаж толстых коробов на стену из легких материалов на высоте более 2м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160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 xml:space="preserve">Монтаж тонких коробов </w:t>
            </w:r>
            <w:proofErr w:type="gram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(&lt; 60</w:t>
            </w:r>
            <w:proofErr w:type="gramEnd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 xml:space="preserve"> мм) на бетонные и кирпичные стены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135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 xml:space="preserve">Монтаж тонких коробов </w:t>
            </w:r>
            <w:proofErr w:type="gram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(&lt; 60</w:t>
            </w:r>
            <w:proofErr w:type="gramEnd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 xml:space="preserve"> мм) на бетонные и кирпичные стены на </w:t>
            </w: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выс.бол</w:t>
            </w:r>
            <w:proofErr w:type="spellEnd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. 2м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170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 xml:space="preserve">Монтаж тонких коробов </w:t>
            </w:r>
            <w:proofErr w:type="gram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(&lt; 60</w:t>
            </w:r>
            <w:proofErr w:type="gramEnd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 xml:space="preserve"> мм) на стену из легких материалов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70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 xml:space="preserve">Монтаж тонких коробов </w:t>
            </w:r>
            <w:proofErr w:type="gram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(&lt; 60</w:t>
            </w:r>
            <w:proofErr w:type="gramEnd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 xml:space="preserve"> мм) на стену из легких материалов на </w:t>
            </w: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выс</w:t>
            </w:r>
            <w:proofErr w:type="spellEnd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. более 2м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110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Разборка и сборка установленных коробов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55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Разборка и сборка установленных металлических коробов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180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Установка стяжек на стены из кирпича или бетона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120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Установка стяжек на стены из легких материалов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90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 xml:space="preserve">Установка стяжек над </w:t>
            </w: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фальшпотолком</w:t>
            </w:r>
            <w:proofErr w:type="spellEnd"/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125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 xml:space="preserve">Монтаж металлических лотков 100 х 60 над </w:t>
            </w: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фальшпотолком</w:t>
            </w:r>
            <w:proofErr w:type="spellEnd"/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240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 xml:space="preserve">Монтаж металлических лотков 200 х 60 над </w:t>
            </w: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фальшпотолком</w:t>
            </w:r>
            <w:proofErr w:type="spellEnd"/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260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Монтаж настенной консоли для крепления металлических лотков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135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lastRenderedPageBreak/>
              <w:t>Монтаж крепления к потолку (DR) для металлических лотков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200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Монтаж поворотов металлических лотков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300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 xml:space="preserve">Крепление трубы ПВХ за </w:t>
            </w: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фальшпотолком</w:t>
            </w:r>
            <w:proofErr w:type="spellEnd"/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60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Крепление трубы ПВХ на стяжки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60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Укладка трубы ПВХ внутри полых стен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50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gridSpan w:val="3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Монтаж розеток: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Подключение розетки категории 5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95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Подключение телефонной розетки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60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Подключение электрической розетки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75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Монтаж электрической розетки в коробку для полых и капитальных стен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65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Монтаж слаботочной розетки в коробку для полых и капитальных стен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65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Монтаж слаботочной розетки в короб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85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Монтаж электрической розетки в короб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85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Монтаж розетки на стену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125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 xml:space="preserve">Монтаж </w:t>
            </w: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распаечной</w:t>
            </w:r>
            <w:proofErr w:type="spellEnd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 xml:space="preserve"> коробки на стену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70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Монтаж розеточной коробки в кирпичную стену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200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Монтаж розеточной коробки в полую стену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70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Маркировка розеток и портов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7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Обжим коннектора RJ-11, RJ-45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30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 xml:space="preserve">Подключение </w:t>
            </w: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распаечной</w:t>
            </w:r>
            <w:proofErr w:type="spellEnd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 xml:space="preserve"> коробки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180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Подключение выключателя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80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Демонтаж и отключение слаботочной розетки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70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Демонтаж и отключение электрической розетки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70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gridSpan w:val="3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Монтаж кроссов: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Монтаж стойки 45U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900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Монтаж шкафа 12U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1500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Монтаж шкафа 9U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1200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Монтаж шкафа 6U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950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 xml:space="preserve">Монтаж </w:t>
            </w: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патч</w:t>
            </w:r>
            <w:proofErr w:type="spellEnd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-панели в шкаф или стойку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450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Монтаж кросс-панели в шкаф или стойку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450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Монтаж панели питания в шкаф или стойку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300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 xml:space="preserve">Монтаж настенной </w:t>
            </w: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патч</w:t>
            </w:r>
            <w:proofErr w:type="spellEnd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-панели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450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Монтаж кросса на стену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450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Монтаж 19" кронштейна на стену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450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 xml:space="preserve">Кроссирование </w:t>
            </w: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патч</w:t>
            </w:r>
            <w:proofErr w:type="spellEnd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 xml:space="preserve">-панели (обжим, разделка, </w:t>
            </w: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жгутирование</w:t>
            </w:r>
            <w:proofErr w:type="spellEnd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порт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95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Кроссирование кросс-панели (тип 110)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порт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95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Кроссирование кросс-панели (тип 66, 4-е пары)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порт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95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Кроссирование кабеля в плинте KRONE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25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gridSpan w:val="3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Тестирование: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Тестирование соединений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порт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60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Тестирование электрических соединений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розетка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40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gridSpan w:val="3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Строительные работы: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 xml:space="preserve">Разборка и установка </w:t>
            </w: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фальшпотолка</w:t>
            </w:r>
            <w:proofErr w:type="spellEnd"/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м.п</w:t>
            </w:r>
            <w:proofErr w:type="spellEnd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90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Разборка и установка фальшпола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м.п</w:t>
            </w:r>
            <w:proofErr w:type="spellEnd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110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Пробивка бетонных и кирпичных стен буром 22 мм (толщиной 10 см)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160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Пробивка стен из легких материалов сверлом 22 мм (толщиной 10 см)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center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proofErr w:type="spellStart"/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right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120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</w:pPr>
            <w:r w:rsidRPr="00E6444C">
              <w:rPr>
                <w:rFonts w:ascii="Tahoma" w:eastAsia="Times New Roman" w:hAnsi="Tahoma" w:cs="Tahoma"/>
                <w:color w:val="0A0404"/>
                <w:sz w:val="18"/>
                <w:szCs w:val="18"/>
                <w:lang w:eastAsia="ru-RU"/>
              </w:rPr>
              <w:t> 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gridSpan w:val="3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6444C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  <w:t>Все цены указаны в рублях с учетом НДС без стоимости материалов.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gridSpan w:val="3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6444C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  <w:t>Цены уменьшаются при больших объёмах работ.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gridSpan w:val="3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6444C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  <w:t>Цены увеличиваются: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gridSpan w:val="3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6444C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  <w:t>на 30% при работе на высоте более 3,5 м;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gridSpan w:val="3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6444C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  <w:t>на 10…50% при работе в работающем офисе;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gridSpan w:val="3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6444C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  <w:t>на 10…50% за срочность выполнения работ и работы в выходные дни;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gridSpan w:val="3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6444C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  <w:t>на 10…50% при работе в насыщенном мебелью помещении.</w:t>
            </w:r>
          </w:p>
        </w:tc>
      </w:tr>
      <w:tr w:rsidR="00E6444C" w:rsidRPr="00E6444C" w:rsidTr="00E6444C">
        <w:trPr>
          <w:tblCellSpacing w:w="7" w:type="dxa"/>
        </w:trPr>
        <w:tc>
          <w:tcPr>
            <w:tcW w:w="0" w:type="auto"/>
            <w:gridSpan w:val="3"/>
            <w:shd w:val="clear" w:color="auto" w:fill="F5F2F2"/>
            <w:vAlign w:val="center"/>
            <w:hideMark/>
          </w:tcPr>
          <w:p w:rsidR="00E6444C" w:rsidRPr="00E6444C" w:rsidRDefault="00E6444C" w:rsidP="00E6444C">
            <w:pPr>
              <w:spacing w:line="240" w:lineRule="auto"/>
              <w:ind w:firstLine="0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6444C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ru-RU"/>
              </w:rPr>
              <w:t>Приведены ориентировочные цены.</w:t>
            </w:r>
          </w:p>
        </w:tc>
      </w:tr>
    </w:tbl>
    <w:p w:rsidR="00E6444C" w:rsidRDefault="00E6444C" w:rsidP="00E6444C"/>
    <w:sectPr w:rsidR="00E6444C" w:rsidSect="004B2772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74C54"/>
    <w:multiLevelType w:val="hybridMultilevel"/>
    <w:tmpl w:val="F870994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AAC69A7"/>
    <w:multiLevelType w:val="hybridMultilevel"/>
    <w:tmpl w:val="E972492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F580535"/>
    <w:multiLevelType w:val="hybridMultilevel"/>
    <w:tmpl w:val="FB4073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4C"/>
    <w:rsid w:val="004B2772"/>
    <w:rsid w:val="00E6444C"/>
    <w:rsid w:val="00F1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340BD-962A-4FA6-A71C-13429A94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444C"/>
    <w:pPr>
      <w:spacing w:before="100" w:beforeAutospacing="1" w:after="100" w:afterAutospacing="1" w:line="240" w:lineRule="auto"/>
      <w:ind w:firstLine="0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44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6444C"/>
    <w:rPr>
      <w:b/>
      <w:bCs/>
    </w:rPr>
  </w:style>
  <w:style w:type="paragraph" w:styleId="a4">
    <w:name w:val="List Paragraph"/>
    <w:basedOn w:val="a"/>
    <w:uiPriority w:val="34"/>
    <w:qFormat/>
    <w:rsid w:val="00E64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Семенычева</dc:creator>
  <cp:keywords/>
  <dc:description/>
  <cp:lastModifiedBy>Ирина Семенычева</cp:lastModifiedBy>
  <cp:revision>1</cp:revision>
  <dcterms:created xsi:type="dcterms:W3CDTF">2017-03-22T07:59:00Z</dcterms:created>
  <dcterms:modified xsi:type="dcterms:W3CDTF">2017-03-22T08:02:00Z</dcterms:modified>
</cp:coreProperties>
</file>